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F2607E" w:rsidRPr="00A5701C">
                          <w:rPr>
                            <w:b/>
                            <w:noProof/>
                            <w:sz w:val="15"/>
                          </w:rPr>
                          <w:t>Soraya Grabiella Dinamika, MA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F2607E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F2607E" w:rsidRPr="00A5701C">
                          <w:rPr>
                            <w:b/>
                            <w:noProof/>
                            <w:sz w:val="15"/>
                          </w:rPr>
                          <w:t>English For Social Sciences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F2607E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2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F2607E" w:rsidRPr="00A5701C">
                          <w:rPr>
                            <w:b/>
                            <w:noProof/>
                            <w:sz w:val="15"/>
                          </w:rPr>
                          <w:t>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F2607E" w:rsidRPr="00A5701C">
                          <w:rPr>
                            <w:b/>
                            <w:noProof/>
                            <w:sz w:val="15"/>
                          </w:rPr>
                          <w:t>SENIN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F2607E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09.00-10.30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E4656D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 w:rsidTr="00E4656D">
        <w:trPr>
          <w:trHeight w:val="494"/>
        </w:trPr>
        <w:tc>
          <w:tcPr>
            <w:tcW w:w="1123" w:type="dxa"/>
          </w:tcPr>
          <w:p w:rsidR="00D23693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D23693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F2607E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F2607E" w:rsidRPr="00A5701C">
              <w:rPr>
                <w:noProof/>
                <w:sz w:val="12"/>
                <w:lang w:val="id-ID"/>
              </w:rPr>
              <w:t>198520151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D23693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F2607E" w:rsidRPr="00A5701C">
              <w:rPr>
                <w:noProof/>
                <w:sz w:val="12"/>
                <w:lang w:val="id-ID"/>
              </w:rPr>
              <w:t>CANDRA PUTRA MANIHURUK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F2607E" w:rsidRPr="00A5701C">
              <w:rPr>
                <w:noProof/>
                <w:sz w:val="14"/>
              </w:rPr>
              <w:t>002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F2607E" w:rsidRPr="00A5701C">
              <w:rPr>
                <w:noProof/>
                <w:sz w:val="12"/>
                <w:lang w:val="id-ID"/>
              </w:rPr>
              <w:t>198520195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F2607E" w:rsidRPr="00A5701C">
              <w:rPr>
                <w:noProof/>
                <w:sz w:val="12"/>
                <w:lang w:val="id-ID"/>
              </w:rPr>
              <w:t>NATASYA AURELIA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4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871B6"/>
    <w:rsid w:val="004A0DEC"/>
    <w:rsid w:val="0050573B"/>
    <w:rsid w:val="00564C0A"/>
    <w:rsid w:val="005A1A10"/>
    <w:rsid w:val="006E4D8D"/>
    <w:rsid w:val="006F2C79"/>
    <w:rsid w:val="00712E21"/>
    <w:rsid w:val="0077164C"/>
    <w:rsid w:val="009507E1"/>
    <w:rsid w:val="009D19AA"/>
    <w:rsid w:val="00A25E6A"/>
    <w:rsid w:val="00A5377C"/>
    <w:rsid w:val="00C83044"/>
    <w:rsid w:val="00CB788F"/>
    <w:rsid w:val="00CE0308"/>
    <w:rsid w:val="00D23693"/>
    <w:rsid w:val="00DD0222"/>
    <w:rsid w:val="00E4656D"/>
    <w:rsid w:val="00EB71A0"/>
    <w:rsid w:val="00F2607E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2021-07-29T09:50:00Z</dcterms:created>
  <dcterms:modified xsi:type="dcterms:W3CDTF">2021-07-29T09:50:00Z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